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B0660F" w:rsidRPr="00B0660F" w:rsidRDefault="00654C36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3B7664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B0660F"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B0660F" w:rsidRPr="00B0660F" w:rsidRDefault="00B0660F" w:rsidP="00B0660F">
      <w:pPr>
        <w:tabs>
          <w:tab w:val="left" w:pos="8595"/>
        </w:tabs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107B93" w:rsidRDefault="00107B93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Основы </w:t>
      </w:r>
      <w:r w:rsidR="008E5E12">
        <w:rPr>
          <w:rFonts w:ascii="Times New Roman" w:eastAsia="Calibri" w:hAnsi="Times New Roman" w:cs="Times New Roman"/>
          <w:sz w:val="28"/>
          <w:szCs w:val="28"/>
          <w:lang w:eastAsia="ru-RU"/>
        </w:rPr>
        <w:t>профессиональной и проектной деятельности</w:t>
      </w:r>
    </w:p>
    <w:p w:rsid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76A68" w:rsidRPr="00B0660F" w:rsidRDefault="00A76A68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F11809" w:rsidRDefault="008C76F6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09.02.07</w:t>
      </w:r>
      <w:r w:rsidR="00F11809" w:rsidRPr="00F1180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Информационные системы и программирование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654C36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2D4C8E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</w:p>
    <w:p w:rsidR="00B0660F" w:rsidRPr="00B0660F" w:rsidRDefault="00B0660F" w:rsidP="007B12C8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2"/>
        <w:gridCol w:w="1853"/>
      </w:tblGrid>
      <w:tr w:rsidR="00B0660F" w:rsidRPr="00B0660F" w:rsidTr="00F77AAB">
        <w:tc>
          <w:tcPr>
            <w:tcW w:w="7502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85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0660F" w:rsidRPr="00D56CEA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1. </w:t>
      </w:r>
      <w:r w:rsidRPr="00D56CEA">
        <w:rPr>
          <w:rFonts w:ascii="Times New Roman" w:eastAsia="Times New Roman" w:hAnsi="Times New Roman" w:cs="Times New Roman"/>
          <w:sz w:val="32"/>
          <w:szCs w:val="32"/>
          <w:lang w:eastAsia="ru-RU"/>
        </w:rPr>
        <w:t>Общая характеристика рабочей программы учебной дисциплины</w:t>
      </w:r>
    </w:p>
    <w:p w:rsidR="00D56CEA" w:rsidRPr="00D56CEA" w:rsidRDefault="00D56CEA" w:rsidP="008E5E12">
      <w:pPr>
        <w:ind w:left="0"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sz w:val="32"/>
          <w:szCs w:val="32"/>
          <w:lang w:eastAsia="ru-RU"/>
        </w:rPr>
        <w:t>«</w:t>
      </w:r>
      <w:r w:rsidR="008E5E12" w:rsidRPr="00D56CEA">
        <w:rPr>
          <w:rFonts w:ascii="Times New Roman" w:eastAsia="Calibri" w:hAnsi="Times New Roman" w:cs="Times New Roman"/>
          <w:sz w:val="32"/>
          <w:szCs w:val="32"/>
          <w:lang w:eastAsia="ru-RU"/>
        </w:rPr>
        <w:t>Основы профессиональной и проектной деятельности</w:t>
      </w:r>
      <w:r>
        <w:rPr>
          <w:rFonts w:ascii="Times New Roman" w:eastAsia="Calibri" w:hAnsi="Times New Roman" w:cs="Times New Roman"/>
          <w:sz w:val="32"/>
          <w:szCs w:val="32"/>
          <w:lang w:eastAsia="ru-RU"/>
        </w:rPr>
        <w:t>»</w:t>
      </w:r>
      <w:r w:rsidR="008E5E12" w:rsidRPr="00D56C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B0660F" w:rsidRPr="00B0660F" w:rsidRDefault="00B0660F" w:rsidP="00D56CEA">
      <w:pPr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B0660F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4C1A19" w:rsidRDefault="00B0660F" w:rsidP="00D56CEA">
      <w:pPr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8E5E12">
        <w:rPr>
          <w:rFonts w:ascii="Times New Roman" w:eastAsia="Calibri" w:hAnsi="Times New Roman" w:cs="Times New Roman"/>
          <w:sz w:val="28"/>
          <w:szCs w:val="28"/>
          <w:lang w:eastAsia="ru-RU"/>
        </w:rPr>
        <w:t>Основы профессиональной и проектной деятельности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B0660F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1A19">
        <w:rPr>
          <w:rFonts w:ascii="Times New Roman" w:eastAsia="Calibri" w:hAnsi="Times New Roman" w:cs="Times New Roman"/>
          <w:sz w:val="28"/>
          <w:szCs w:val="28"/>
          <w:lang w:eastAsia="ru-RU"/>
        </w:rPr>
        <w:t>09.02.07</w:t>
      </w:r>
      <w:r w:rsidR="004C1A19" w:rsidRPr="00F1180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C1A19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Информационные системы и программирование</w:t>
      </w:r>
      <w:r w:rsidR="00D56CE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0660F" w:rsidRPr="00B0660F" w:rsidRDefault="00B0660F" w:rsidP="00D56CEA">
      <w:p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="007B12C8" w:rsidRP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E5E12">
        <w:rPr>
          <w:rFonts w:ascii="Times New Roman" w:eastAsia="Calibri" w:hAnsi="Times New Roman" w:cs="Times New Roman"/>
          <w:sz w:val="28"/>
          <w:szCs w:val="28"/>
          <w:lang w:eastAsia="ru-RU"/>
        </w:rPr>
        <w:t>Основы профессиональной и проектной деятельности</w:t>
      </w:r>
      <w:r w:rsidR="007B12C8" w:rsidRP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7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в соответствии с требованиями ФГОС СОО, утвержденного приказом Минобрнауки России от 17 мая 2012 г. N 413 с изменениями и дополнениями от 29 декабря 2014 г., 31 декабря 2015 г., 29 июня 2017 г., 24 сентября, 11 декабря 2020 г.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B0660F" w:rsidRPr="00B0660F" w:rsidRDefault="00B0660F" w:rsidP="00B066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="007B12C8" w:rsidRP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E5E12">
        <w:rPr>
          <w:rFonts w:ascii="Times New Roman" w:eastAsia="Calibri" w:hAnsi="Times New Roman" w:cs="Times New Roman"/>
          <w:sz w:val="28"/>
          <w:szCs w:val="28"/>
          <w:lang w:eastAsia="ru-RU"/>
        </w:rPr>
        <w:t>Основы профессиональной и проектной деятельности</w:t>
      </w:r>
      <w:r w:rsidR="007B12C8" w:rsidRP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4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является общей для включения.</w:t>
      </w:r>
    </w:p>
    <w:p w:rsidR="00B0660F" w:rsidRPr="00B0660F" w:rsidRDefault="00B0660F" w:rsidP="00B0660F">
      <w:pPr>
        <w:tabs>
          <w:tab w:val="left" w:pos="548"/>
        </w:tabs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</w:t>
      </w:r>
      <w:r w:rsidR="006853B2" w:rsidRP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E5E12">
        <w:rPr>
          <w:rFonts w:ascii="Times New Roman" w:eastAsia="Calibri" w:hAnsi="Times New Roman" w:cs="Times New Roman"/>
          <w:sz w:val="28"/>
          <w:szCs w:val="28"/>
          <w:lang w:eastAsia="ru-RU"/>
        </w:rPr>
        <w:t>Основы профессиональной и проектной деятельности</w:t>
      </w:r>
      <w:r w:rsidR="006853B2" w:rsidRP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85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достижение студентами следующих </w:t>
      </w:r>
      <w:r w:rsidRPr="00B066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9"/>
        <w:gridCol w:w="3409"/>
        <w:gridCol w:w="3057"/>
      </w:tblGrid>
      <w:tr w:rsidR="00094828" w:rsidRPr="00372A53" w:rsidTr="00D56CEA">
        <w:tc>
          <w:tcPr>
            <w:tcW w:w="2879" w:type="dxa"/>
            <w:vMerge w:val="restart"/>
            <w:shd w:val="clear" w:color="auto" w:fill="auto"/>
          </w:tcPr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6466" w:type="dxa"/>
            <w:gridSpan w:val="2"/>
            <w:shd w:val="clear" w:color="auto" w:fill="auto"/>
          </w:tcPr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094828" w:rsidRPr="00372A53" w:rsidTr="00D56CEA">
        <w:tc>
          <w:tcPr>
            <w:tcW w:w="2879" w:type="dxa"/>
            <w:vMerge/>
            <w:shd w:val="clear" w:color="auto" w:fill="auto"/>
          </w:tcPr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9" w:type="dxa"/>
            <w:shd w:val="clear" w:color="auto" w:fill="auto"/>
          </w:tcPr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3057" w:type="dxa"/>
            <w:shd w:val="clear" w:color="auto" w:fill="auto"/>
          </w:tcPr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Дисциплинарные (предметные)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094828" w:rsidRPr="00372A53" w:rsidTr="00D56CEA">
        <w:tc>
          <w:tcPr>
            <w:tcW w:w="2879" w:type="dxa"/>
            <w:shd w:val="clear" w:color="auto" w:fill="auto"/>
          </w:tcPr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01. Выбирать способы решения задач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профессиональной деятельности </w:t>
            </w:r>
            <w:r w:rsidRPr="00372A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применительно к различным контекстам</w:t>
            </w:r>
          </w:p>
        </w:tc>
        <w:tc>
          <w:tcPr>
            <w:tcW w:w="3409" w:type="dxa"/>
            <w:shd w:val="clear" w:color="auto" w:fill="auto"/>
          </w:tcPr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части трудового воспитания: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готовность к труду, осознание ценности мастерства, трудолюбие;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интерес к различным сферам профессиональной деятельности,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универсальными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учебными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познавательными действиями: базовые логические действия: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выявлять закономерности и противоречия в рассматриваемых явлениях;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развивать креативное мышление при решении жизненных проблем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утверждений, задавать параметры и критерии решения;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3057" w:type="dxa"/>
            <w:shd w:val="clear" w:color="auto" w:fill="auto"/>
          </w:tcPr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понимать угрозу информационной безопасности, использовать методы и средства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</w:tc>
      </w:tr>
      <w:tr w:rsidR="00094828" w:rsidRPr="00372A53" w:rsidTr="00D56CEA">
        <w:tc>
          <w:tcPr>
            <w:tcW w:w="2879" w:type="dxa"/>
            <w:shd w:val="clear" w:color="auto" w:fill="auto"/>
          </w:tcPr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9" w:type="dxa"/>
            <w:shd w:val="clear" w:color="auto" w:fill="auto"/>
          </w:tcPr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мировоззрения,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универсальными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учебными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познавательными действиями: работа с информацией: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057" w:type="dxa"/>
            <w:shd w:val="clear" w:color="auto" w:fill="auto"/>
          </w:tcPr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понимать основные принципы устройства и функционирования современных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путь во взвешенном графе и количество путей между вершинами ориентированного ациклического графа;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C++,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094828" w:rsidRPr="00372A53" w:rsidRDefault="00094828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использовать компьютерно-математические модели для анализа объектов и процессов: формулировать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sectPr w:rsidR="00B0660F" w:rsidRPr="00B0660F" w:rsidSect="00803AE5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B0660F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B0660F" w:rsidRPr="00B0660F" w:rsidRDefault="00B0660F" w:rsidP="00B0660F">
      <w:pPr>
        <w:suppressAutoHyphens/>
        <w:spacing w:after="200" w:line="276" w:lineRule="auto"/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B0660F" w:rsidRPr="00B0660F" w:rsidTr="001077DC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B0660F" w:rsidRDefault="00B0660F" w:rsidP="001077D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B0660F" w:rsidRPr="00B0660F" w:rsidTr="001077D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B0660F" w:rsidRDefault="001077DC" w:rsidP="001077D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36</w:t>
            </w:r>
          </w:p>
        </w:tc>
      </w:tr>
      <w:tr w:rsidR="00B0660F" w:rsidRPr="00B0660F" w:rsidTr="001077DC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B0660F" w:rsidRDefault="00B0660F" w:rsidP="001077D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</w:p>
        </w:tc>
      </w:tr>
      <w:tr w:rsidR="00B0660F" w:rsidRPr="00B0660F" w:rsidTr="001077DC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B0660F" w:rsidRDefault="001077DC" w:rsidP="001077D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36</w:t>
            </w:r>
          </w:p>
        </w:tc>
      </w:tr>
      <w:tr w:rsidR="00B0660F" w:rsidRPr="00B0660F" w:rsidTr="001077DC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B0660F" w:rsidRDefault="00B0660F" w:rsidP="001077DC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B0660F" w:rsidRPr="00B0660F" w:rsidTr="001077DC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B0660F" w:rsidRDefault="001077DC" w:rsidP="001077D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16</w:t>
            </w:r>
            <w:bookmarkStart w:id="0" w:name="_GoBack"/>
            <w:bookmarkEnd w:id="0"/>
          </w:p>
        </w:tc>
      </w:tr>
      <w:tr w:rsidR="00B0660F" w:rsidRPr="00B0660F" w:rsidTr="001077DC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B0660F" w:rsidRDefault="00B0660F" w:rsidP="001077D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B0660F" w:rsidRPr="00B0660F" w:rsidTr="001077DC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B0660F" w:rsidRDefault="00116CBB" w:rsidP="001077D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16</w:t>
            </w:r>
          </w:p>
        </w:tc>
      </w:tr>
      <w:tr w:rsidR="001077DC" w:rsidRPr="00B0660F" w:rsidTr="001077D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077DC" w:rsidRPr="00B0660F" w:rsidRDefault="001077DC" w:rsidP="00CD5A60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аттестация проводится в форме комплексного дифференцированного </w:t>
            </w:r>
            <w:r w:rsidRPr="00B0660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зачета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077DC" w:rsidRPr="00B0660F" w:rsidRDefault="001077DC" w:rsidP="001077D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</w:t>
            </w:r>
          </w:p>
        </w:tc>
      </w:tr>
    </w:tbl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="001077DC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Основы профессиональной проектной деятельности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772"/>
        <w:gridCol w:w="7909"/>
        <w:gridCol w:w="1021"/>
        <w:gridCol w:w="1531"/>
      </w:tblGrid>
      <w:tr w:rsidR="002E22FA" w:rsidRPr="00843BC9" w:rsidTr="000A5B0D">
        <w:trPr>
          <w:trHeight w:val="20"/>
        </w:trPr>
        <w:tc>
          <w:tcPr>
            <w:tcW w:w="3334" w:type="dxa"/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81" w:type="dxa"/>
            <w:gridSpan w:val="2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31" w:type="dxa"/>
            <w:vAlign w:val="center"/>
          </w:tcPr>
          <w:p w:rsidR="002E22FA" w:rsidRPr="00843BC9" w:rsidRDefault="002E4874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компетенция, формированию которых способствует элемент программы</w:t>
            </w:r>
          </w:p>
        </w:tc>
      </w:tr>
      <w:tr w:rsidR="002E22FA" w:rsidRPr="00843BC9" w:rsidTr="000A5B0D">
        <w:trPr>
          <w:trHeight w:val="20"/>
        </w:trPr>
        <w:tc>
          <w:tcPr>
            <w:tcW w:w="3334" w:type="dxa"/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81" w:type="dxa"/>
            <w:gridSpan w:val="2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E22FA" w:rsidRPr="00843BC9" w:rsidTr="000A5B0D">
        <w:trPr>
          <w:trHeight w:val="20"/>
        </w:trPr>
        <w:tc>
          <w:tcPr>
            <w:tcW w:w="12015" w:type="dxa"/>
            <w:gridSpan w:val="3"/>
            <w:vAlign w:val="center"/>
          </w:tcPr>
          <w:p w:rsidR="002E22FA" w:rsidRPr="00843BC9" w:rsidRDefault="002E22FA" w:rsidP="00803AE5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ДПВ 01.01 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Основы профессиональной и проектной деятельности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E22FA" w:rsidRPr="00843BC9" w:rsidRDefault="002078D8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E22FA" w:rsidRPr="00843BC9" w:rsidTr="000A5B0D">
        <w:trPr>
          <w:trHeight w:val="20"/>
        </w:trPr>
        <w:tc>
          <w:tcPr>
            <w:tcW w:w="3334" w:type="dxa"/>
            <w:vMerge w:val="restart"/>
            <w:vAlign w:val="center"/>
          </w:tcPr>
          <w:p w:rsidR="002E22FA" w:rsidRPr="00843BC9" w:rsidRDefault="002E22FA" w:rsidP="008E5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 Общие сведения о направлении подготовки специальности </w:t>
            </w:r>
            <w:r w:rsidR="008E5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09.02.07</w:t>
            </w:r>
            <w:r w:rsidR="006F5C8D" w:rsidRPr="006F5C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8E5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Информационные системы и программирование</w:t>
            </w:r>
          </w:p>
        </w:tc>
        <w:tc>
          <w:tcPr>
            <w:tcW w:w="8681" w:type="dxa"/>
            <w:gridSpan w:val="2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E22FA" w:rsidRPr="00843BC9" w:rsidTr="000A5B0D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2E22FA" w:rsidRPr="00843BC9" w:rsidRDefault="002E22FA" w:rsidP="00803AE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направления подготовки специалистов. Основные виды и задачи профессиональной деятельности специалиста. Требования к результатам освоения основных образовательных программ</w:t>
            </w:r>
          </w:p>
        </w:tc>
        <w:tc>
          <w:tcPr>
            <w:tcW w:w="10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22FA" w:rsidRPr="00843BC9" w:rsidRDefault="000A5B0D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116CBB" w:rsidRPr="00843BC9" w:rsidTr="000A5B0D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2. Подготовка специалистов в ГАПОУ СО «НТСК»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Краткая история ГАПОУ СО «НТСК» и перспективы его развития. Основные направления учебной работы колледжа. Специальности и специализации, по которым ведется подготовка студентов, формы дополнительной подготовки. Структура колледжа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</w:tcPr>
          <w:p w:rsidR="00116CBB" w:rsidRDefault="000A5B0D" w:rsidP="00116CBB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116CBB" w:rsidRPr="00843BC9" w:rsidTr="000A5B0D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3B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3. Содержание и структура программы подготовки студентов, обучающихся по направлению подготовки специальности </w:t>
            </w:r>
            <w:r w:rsidR="008E5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09.02.07</w:t>
            </w:r>
            <w:r w:rsidR="008E5E12" w:rsidRPr="006F5C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8E5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Информационные системы и программирование</w:t>
            </w:r>
            <w:r w:rsidR="008E5E12" w:rsidRPr="00843B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43B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Задачи среднего профессионального образования. Учебный план и его структура. Перечень и краткое содержание изучаемых дисциплин. Теоретическое обучение и производственные практики. Учебные программы. Виды учебных занятий: лекции, семинары лабораторные работы и деловые игры, консультации. Контроль текущей успеваемости студентов. Домашние задания, контрольные работы. Рефераты, курсовые </w:t>
            </w:r>
            <w:r w:rsidRPr="00843B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проекты и курсовые работы: общие требования к их содержанию и оформлению. Зачеты и экзамены, требования, предъявляемые к студентам при оценке уровня их знаний. Государственная итоговая аттестация, подготовка и защита дипломных работ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</w:tcPr>
          <w:p w:rsidR="00116CBB" w:rsidRDefault="000A5B0D" w:rsidP="00116CB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0A5B0D" w:rsidRDefault="000A5B0D" w:rsidP="00116CBB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</w:tc>
      </w:tr>
      <w:tr w:rsidR="00116CBB" w:rsidRPr="00843BC9" w:rsidTr="000A5B0D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3B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4. Организация учебного процесса и учебной работы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Планирование рабочего дня и отдыха с учетом индивидуального биоритма. Самоконтроль. Физические упражнения. Развитие навыков контроля эмоционального состояния. Психологическая разрядка. Работа с источниками информации. Технические средства обучения. Успешная подготовка к сессии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</w:tcPr>
          <w:p w:rsidR="009648C7" w:rsidRDefault="009648C7" w:rsidP="009648C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116CBB" w:rsidRDefault="009648C7" w:rsidP="009648C7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</w:tc>
      </w:tr>
      <w:tr w:rsidR="00116CBB" w:rsidRPr="00843BC9" w:rsidTr="000A5B0D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3B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5. Основы библиотековедения и библиографии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Научная информация и ее роль в подготовке специалиста в колледже. Библиотековедение и библиография. Организация с работы студентов с учебной, методической и научной литературой. Первичные и вторичные источники научно-технической информации. Библиотека колледжа, книжные фонды и их структура, справочный аппарат, библиотечные каталоги и картотеки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</w:tcPr>
          <w:p w:rsidR="009648C7" w:rsidRDefault="009648C7" w:rsidP="009648C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116CBB" w:rsidRDefault="009648C7" w:rsidP="009648C7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</w:tc>
      </w:tr>
      <w:tr w:rsidR="00116CBB" w:rsidRPr="00843BC9" w:rsidTr="000A5B0D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3B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6. Характеристика профессиональной деятельности выпускника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профессиональной деятельности выпускника по специальности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и профессиональные компетенции. Основные виды деятельности специалиста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</w:tcPr>
          <w:p w:rsidR="009648C7" w:rsidRDefault="009648C7" w:rsidP="009648C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116CBB" w:rsidRDefault="009648C7" w:rsidP="009648C7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</w:tc>
      </w:tr>
      <w:tr w:rsidR="002E22FA" w:rsidRPr="00843BC9" w:rsidTr="000A5B0D">
        <w:trPr>
          <w:trHeight w:val="20"/>
        </w:trPr>
        <w:tc>
          <w:tcPr>
            <w:tcW w:w="3334" w:type="dxa"/>
            <w:vMerge w:val="restart"/>
            <w:vAlign w:val="center"/>
          </w:tcPr>
          <w:p w:rsidR="002E22FA" w:rsidRPr="00843BC9" w:rsidRDefault="002E22FA" w:rsidP="00803A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Тема 7. Теоретические основы проектной деятельности</w:t>
            </w:r>
          </w:p>
        </w:tc>
        <w:tc>
          <w:tcPr>
            <w:tcW w:w="8681" w:type="dxa"/>
            <w:gridSpan w:val="2"/>
          </w:tcPr>
          <w:p w:rsidR="002E22FA" w:rsidRPr="00843BC9" w:rsidRDefault="002E22FA" w:rsidP="00803AE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9648C7" w:rsidRDefault="009648C7" w:rsidP="009648C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2E22FA" w:rsidRPr="00843BC9" w:rsidRDefault="009648C7" w:rsidP="00964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</w:tc>
      </w:tr>
      <w:tr w:rsidR="00116CBB" w:rsidRPr="00843BC9" w:rsidTr="000A5B0D">
        <w:trPr>
          <w:trHeight w:val="20"/>
        </w:trPr>
        <w:tc>
          <w:tcPr>
            <w:tcW w:w="3334" w:type="dxa"/>
            <w:vMerge/>
            <w:vAlign w:val="center"/>
          </w:tcPr>
          <w:p w:rsidR="00116CBB" w:rsidRPr="00843BC9" w:rsidRDefault="00116CBB" w:rsidP="00116C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16CBB" w:rsidRPr="00843BC9" w:rsidRDefault="00116CBB" w:rsidP="00116CBB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116CBB" w:rsidRPr="00843BC9" w:rsidRDefault="00116CBB" w:rsidP="00116CBB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Определение проекта. Его основные характеристики. Элементы проектной деятельности. Классификация проектов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  <w:shd w:val="clear" w:color="auto" w:fill="FFFFFF"/>
          </w:tcPr>
          <w:p w:rsidR="009648C7" w:rsidRDefault="009648C7" w:rsidP="009648C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116CBB" w:rsidRDefault="009648C7" w:rsidP="009648C7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</w:tc>
      </w:tr>
      <w:tr w:rsidR="00116CBB" w:rsidRPr="00843BC9" w:rsidTr="000A5B0D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116CBB" w:rsidRPr="00843BC9" w:rsidRDefault="00116CBB" w:rsidP="00116C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Тема 8. Организация проектной деятельности</w:t>
            </w:r>
          </w:p>
        </w:tc>
        <w:tc>
          <w:tcPr>
            <w:tcW w:w="8681" w:type="dxa"/>
            <w:gridSpan w:val="2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16CBB" w:rsidRPr="00843BC9" w:rsidTr="000A5B0D">
        <w:trPr>
          <w:trHeight w:val="20"/>
        </w:trPr>
        <w:tc>
          <w:tcPr>
            <w:tcW w:w="3334" w:type="dxa"/>
            <w:vMerge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909" w:type="dxa"/>
          </w:tcPr>
          <w:p w:rsidR="00116CBB" w:rsidRPr="00843BC9" w:rsidRDefault="00116CBB" w:rsidP="00116CB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удности при проектировании. 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Этапы работы над проектом.</w:t>
            </w:r>
          </w:p>
          <w:p w:rsidR="00116CBB" w:rsidRPr="00843BC9" w:rsidRDefault="00116CBB" w:rsidP="00116CB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Деятельность на различных этапах проектирования.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6CBB" w:rsidRPr="00843BC9" w:rsidRDefault="00116CBB" w:rsidP="00116C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648C7" w:rsidRDefault="009648C7" w:rsidP="009648C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116CBB" w:rsidRDefault="009648C7" w:rsidP="009648C7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</w:tc>
      </w:tr>
      <w:tr w:rsidR="00116CBB" w:rsidRPr="00843BC9" w:rsidTr="000A5B0D">
        <w:trPr>
          <w:trHeight w:val="20"/>
        </w:trPr>
        <w:tc>
          <w:tcPr>
            <w:tcW w:w="3334" w:type="dxa"/>
            <w:vMerge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116CBB" w:rsidRPr="00843BC9" w:rsidRDefault="00116CBB" w:rsidP="00116CB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№1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«Написание введения к проекту»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</w:tcPr>
          <w:p w:rsidR="009648C7" w:rsidRDefault="009648C7" w:rsidP="009648C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116CBB" w:rsidRDefault="009648C7" w:rsidP="009648C7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</w:tc>
      </w:tr>
      <w:tr w:rsidR="00116CBB" w:rsidRPr="00843BC9" w:rsidTr="000A5B0D">
        <w:trPr>
          <w:trHeight w:val="20"/>
        </w:trPr>
        <w:tc>
          <w:tcPr>
            <w:tcW w:w="3334" w:type="dxa"/>
            <w:vMerge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116CBB" w:rsidRPr="00843BC9" w:rsidRDefault="00116CBB" w:rsidP="00116CB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№2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«Работа с различными источниками информации при разработке основной части проекта»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648C7" w:rsidRDefault="009648C7" w:rsidP="009648C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116CBB" w:rsidRDefault="009648C7" w:rsidP="009648C7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</w:tc>
      </w:tr>
      <w:tr w:rsidR="00116CBB" w:rsidRPr="00843BC9" w:rsidTr="000A5B0D">
        <w:trPr>
          <w:trHeight w:val="20"/>
        </w:trPr>
        <w:tc>
          <w:tcPr>
            <w:tcW w:w="3334" w:type="dxa"/>
            <w:vMerge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116CBB" w:rsidRPr="00843BC9" w:rsidRDefault="00116CBB" w:rsidP="008E5E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№3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</w:t>
            </w:r>
            <w:r w:rsidR="008E5E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теоретической частью проекта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648C7" w:rsidRDefault="009648C7" w:rsidP="009648C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116CBB" w:rsidRDefault="009648C7" w:rsidP="009648C7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</w:tc>
      </w:tr>
      <w:tr w:rsidR="00116CBB" w:rsidRPr="00843BC9" w:rsidTr="000A5B0D">
        <w:trPr>
          <w:trHeight w:val="20"/>
        </w:trPr>
        <w:tc>
          <w:tcPr>
            <w:tcW w:w="3334" w:type="dxa"/>
            <w:vMerge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16CBB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116CBB" w:rsidRPr="00843BC9" w:rsidRDefault="00116CBB" w:rsidP="0091486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  <w:r w:rsidR="009148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</w:t>
            </w:r>
            <w:r w:rsidR="009148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теоретической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частью проекта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648C7" w:rsidRDefault="009648C7" w:rsidP="009648C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116CBB" w:rsidRDefault="009648C7" w:rsidP="009648C7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</w:tc>
      </w:tr>
      <w:tr w:rsidR="00116CBB" w:rsidRPr="00843BC9" w:rsidTr="000A5B0D">
        <w:trPr>
          <w:trHeight w:val="20"/>
        </w:trPr>
        <w:tc>
          <w:tcPr>
            <w:tcW w:w="3334" w:type="dxa"/>
            <w:vMerge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116CBB" w:rsidRPr="00843BC9" w:rsidRDefault="00116CBB" w:rsidP="0091486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  <w:r w:rsidR="009148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1486A"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9148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</w:t>
            </w:r>
            <w:r w:rsidR="009148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практической</w:t>
            </w:r>
            <w:r w:rsidR="009148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частью проекта</w:t>
            </w:r>
            <w:r w:rsidR="0091486A"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6CBB" w:rsidRPr="00843BC9" w:rsidRDefault="00116CBB" w:rsidP="00116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648C7" w:rsidRDefault="009648C7" w:rsidP="009648C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116CBB" w:rsidRDefault="009648C7" w:rsidP="009648C7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</w:tc>
      </w:tr>
      <w:tr w:rsidR="0091486A" w:rsidRPr="00843BC9" w:rsidTr="000A5B0D">
        <w:trPr>
          <w:trHeight w:val="20"/>
        </w:trPr>
        <w:tc>
          <w:tcPr>
            <w:tcW w:w="3334" w:type="dxa"/>
            <w:vMerge/>
            <w:vAlign w:val="center"/>
          </w:tcPr>
          <w:p w:rsidR="0091486A" w:rsidRPr="00843BC9" w:rsidRDefault="0091486A" w:rsidP="00914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91486A" w:rsidRPr="00843BC9" w:rsidRDefault="0091486A" w:rsidP="00914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91486A" w:rsidRPr="00843BC9" w:rsidRDefault="0091486A" w:rsidP="0091486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№4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частью проекта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86A" w:rsidRPr="00843BC9" w:rsidRDefault="0091486A" w:rsidP="00914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648C7" w:rsidRDefault="009648C7" w:rsidP="009648C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91486A" w:rsidRDefault="009648C7" w:rsidP="009648C7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</w:tc>
      </w:tr>
      <w:tr w:rsidR="0091486A" w:rsidRPr="00843BC9" w:rsidTr="000A5B0D">
        <w:trPr>
          <w:trHeight w:val="20"/>
        </w:trPr>
        <w:tc>
          <w:tcPr>
            <w:tcW w:w="3334" w:type="dxa"/>
            <w:vMerge/>
            <w:vAlign w:val="center"/>
          </w:tcPr>
          <w:p w:rsidR="0091486A" w:rsidRPr="00843BC9" w:rsidRDefault="0091486A" w:rsidP="00914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91486A" w:rsidRPr="00843BC9" w:rsidRDefault="0091486A" w:rsidP="00914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91486A" w:rsidRPr="00843BC9" w:rsidRDefault="0091486A" w:rsidP="0091486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№5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Правила с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оставлени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речи на защиту проекта. Особенности публичного выступления»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86A" w:rsidRPr="00843BC9" w:rsidRDefault="0091486A" w:rsidP="00914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648C7" w:rsidRDefault="009648C7" w:rsidP="009648C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91486A" w:rsidRDefault="009648C7" w:rsidP="009648C7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</w:tc>
      </w:tr>
      <w:tr w:rsidR="0091486A" w:rsidRPr="00843BC9" w:rsidTr="000A5B0D">
        <w:trPr>
          <w:trHeight w:val="20"/>
        </w:trPr>
        <w:tc>
          <w:tcPr>
            <w:tcW w:w="3334" w:type="dxa"/>
            <w:vMerge/>
            <w:vAlign w:val="center"/>
          </w:tcPr>
          <w:p w:rsidR="0091486A" w:rsidRPr="00843BC9" w:rsidRDefault="0091486A" w:rsidP="00914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91486A" w:rsidRPr="00843BC9" w:rsidRDefault="0091486A" w:rsidP="00914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91486A" w:rsidRPr="00843BC9" w:rsidRDefault="0091486A" w:rsidP="0091486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№6</w:t>
            </w:r>
            <w:r w:rsidRPr="003D5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«Создание презентации в 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86A" w:rsidRPr="00843BC9" w:rsidRDefault="0091486A" w:rsidP="00914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648C7" w:rsidRDefault="009648C7" w:rsidP="009648C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91486A" w:rsidRDefault="009648C7" w:rsidP="009648C7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</w:tc>
      </w:tr>
      <w:tr w:rsidR="0091486A" w:rsidRPr="00843BC9" w:rsidTr="000A5B0D">
        <w:trPr>
          <w:trHeight w:val="20"/>
        </w:trPr>
        <w:tc>
          <w:tcPr>
            <w:tcW w:w="3334" w:type="dxa"/>
            <w:vMerge/>
            <w:vAlign w:val="center"/>
          </w:tcPr>
          <w:p w:rsidR="0091486A" w:rsidRPr="00843BC9" w:rsidRDefault="0091486A" w:rsidP="00914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91486A" w:rsidRPr="00843BC9" w:rsidRDefault="0091486A" w:rsidP="00914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91486A" w:rsidRDefault="0091486A" w:rsidP="0091486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8 «Защита творческого проекта»</w:t>
            </w:r>
          </w:p>
          <w:p w:rsidR="0091486A" w:rsidRPr="00843BC9" w:rsidRDefault="0091486A" w:rsidP="0091486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91486A" w:rsidRPr="00843BC9" w:rsidRDefault="0091486A" w:rsidP="00914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648C7" w:rsidRDefault="009648C7" w:rsidP="009648C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91486A" w:rsidRDefault="009648C7" w:rsidP="009648C7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</w:tc>
      </w:tr>
      <w:tr w:rsidR="0091486A" w:rsidRPr="00843BC9" w:rsidTr="000A5B0D">
        <w:trPr>
          <w:trHeight w:val="20"/>
        </w:trPr>
        <w:tc>
          <w:tcPr>
            <w:tcW w:w="3334" w:type="dxa"/>
            <w:vAlign w:val="center"/>
          </w:tcPr>
          <w:p w:rsidR="0091486A" w:rsidRPr="0091486A" w:rsidRDefault="0091486A" w:rsidP="00914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48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91486A" w:rsidRPr="00843BC9" w:rsidRDefault="0091486A" w:rsidP="00914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09" w:type="dxa"/>
            <w:tcBorders>
              <w:left w:val="single" w:sz="4" w:space="0" w:color="auto"/>
            </w:tcBorders>
          </w:tcPr>
          <w:p w:rsidR="0091486A" w:rsidRDefault="0091486A" w:rsidP="0091486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Зачетное занятие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91486A" w:rsidRPr="00843BC9" w:rsidRDefault="001077DC" w:rsidP="00914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1486A" w:rsidRPr="006465E6" w:rsidRDefault="0091486A" w:rsidP="0091486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2E22FA" w:rsidRDefault="002E22FA" w:rsidP="002E22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4C1C" w:rsidRDefault="00904C1C" w:rsidP="002E22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E1" w:rsidRDefault="009734E1" w:rsidP="002E22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25A" w:rsidRDefault="0022725A" w:rsidP="002E22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BA9" w:rsidRDefault="00781BA9" w:rsidP="002E22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2FA" w:rsidRDefault="002E22FA" w:rsidP="002E22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8A8" w:rsidRDefault="004B58A8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8A8" w:rsidRDefault="004B58A8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8A8" w:rsidRDefault="004B58A8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804" w:rsidRPr="002E22FA" w:rsidRDefault="00907804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07804" w:rsidRPr="002E22FA" w:rsidSect="00803AE5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right="81"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B0660F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B0660F" w:rsidRPr="00B0660F" w:rsidRDefault="00B0660F" w:rsidP="00B0660F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B0660F" w:rsidRPr="00B0660F" w:rsidRDefault="00B0660F" w:rsidP="00B0660F">
      <w:pPr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B066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B0660F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r w:rsidR="001077DC"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имеет печатные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75024D" w:rsidRPr="0075024D" w:rsidRDefault="0075024D" w:rsidP="0075024D">
      <w:pPr>
        <w:numPr>
          <w:ilvl w:val="0"/>
          <w:numId w:val="5"/>
        </w:numPr>
        <w:tabs>
          <w:tab w:val="left" w:pos="0"/>
        </w:tabs>
        <w:spacing w:after="200"/>
        <w:ind w:left="0" w:firstLine="709"/>
        <w:contextualSpacing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5024D">
        <w:rPr>
          <w:rFonts w:ascii="Times New Roman" w:eastAsia="Calibri" w:hAnsi="Times New Roman" w:cs="Times New Roman"/>
          <w:sz w:val="28"/>
          <w:szCs w:val="28"/>
        </w:rPr>
        <w:t>Абрамова, С. В., Русский язык. Проектная деятельность старшеклассников : пособие для учителей общеобразоват. учреждений / С.В. Абрамова. – М. : Просвещение, 20</w:t>
      </w:r>
      <w:r w:rsidR="001077DC">
        <w:rPr>
          <w:rFonts w:ascii="Times New Roman" w:eastAsia="Calibri" w:hAnsi="Times New Roman" w:cs="Times New Roman"/>
          <w:sz w:val="28"/>
          <w:szCs w:val="28"/>
        </w:rPr>
        <w:t>2</w:t>
      </w:r>
      <w:r w:rsidRPr="0075024D">
        <w:rPr>
          <w:rFonts w:ascii="Times New Roman" w:eastAsia="Calibri" w:hAnsi="Times New Roman" w:cs="Times New Roman"/>
          <w:sz w:val="28"/>
          <w:szCs w:val="28"/>
        </w:rPr>
        <w:t>2. – 176 с.</w:t>
      </w:r>
    </w:p>
    <w:p w:rsidR="0075024D" w:rsidRPr="0075024D" w:rsidRDefault="0075024D" w:rsidP="0075024D">
      <w:pPr>
        <w:numPr>
          <w:ilvl w:val="0"/>
          <w:numId w:val="5"/>
        </w:numPr>
        <w:tabs>
          <w:tab w:val="left" w:pos="0"/>
        </w:tabs>
        <w:spacing w:after="200"/>
        <w:ind w:left="0" w:firstLine="709"/>
        <w:contextualSpacing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5024D">
        <w:rPr>
          <w:rFonts w:ascii="Times New Roman" w:eastAsia="Times New Roman" w:hAnsi="Times New Roman" w:cs="Times New Roman"/>
          <w:snapToGrid w:val="0"/>
          <w:sz w:val="28"/>
          <w:szCs w:val="28"/>
        </w:rPr>
        <w:t>Романовская, М.Б. Метод проектов в образовательном процессе. Методическое пособие. / М.Б. Романовская. – М.: Центр «Педагогический поиск», 20</w:t>
      </w:r>
      <w:r w:rsidR="001077DC">
        <w:rPr>
          <w:rFonts w:ascii="Times New Roman" w:eastAsia="Times New Roman" w:hAnsi="Times New Roman" w:cs="Times New Roman"/>
          <w:snapToGrid w:val="0"/>
          <w:sz w:val="28"/>
          <w:szCs w:val="28"/>
        </w:rPr>
        <w:t>19</w:t>
      </w:r>
      <w:r w:rsidRPr="0075024D">
        <w:rPr>
          <w:rFonts w:ascii="Times New Roman" w:eastAsia="Times New Roman" w:hAnsi="Times New Roman" w:cs="Times New Roman"/>
          <w:snapToGrid w:val="0"/>
          <w:sz w:val="28"/>
          <w:szCs w:val="28"/>
        </w:rPr>
        <w:t>. – 160 с.</w:t>
      </w:r>
    </w:p>
    <w:p w:rsidR="0075024D" w:rsidRPr="0075024D" w:rsidRDefault="0075024D" w:rsidP="0075024D">
      <w:pPr>
        <w:numPr>
          <w:ilvl w:val="0"/>
          <w:numId w:val="5"/>
        </w:numPr>
        <w:tabs>
          <w:tab w:val="left" w:pos="0"/>
        </w:tabs>
        <w:spacing w:after="200"/>
        <w:ind w:left="0" w:firstLine="709"/>
        <w:contextualSpacing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5024D">
        <w:rPr>
          <w:rFonts w:ascii="Times New Roman" w:eastAsia="Calibri" w:hAnsi="Times New Roman" w:cs="Times New Roman"/>
          <w:sz w:val="28"/>
          <w:szCs w:val="28"/>
        </w:rPr>
        <w:t>Сергеев, И.С. Как организовать проектную деятельность учащихся: Практическое пособие для работников образовательных учреждений. / И.С. Сергеев. – М. : АРКТИ, 20</w:t>
      </w:r>
      <w:r w:rsidR="001077DC">
        <w:rPr>
          <w:rFonts w:ascii="Times New Roman" w:eastAsia="Calibri" w:hAnsi="Times New Roman" w:cs="Times New Roman"/>
          <w:sz w:val="28"/>
          <w:szCs w:val="28"/>
        </w:rPr>
        <w:t>2</w:t>
      </w:r>
      <w:r w:rsidRPr="0075024D">
        <w:rPr>
          <w:rFonts w:ascii="Times New Roman" w:eastAsia="Calibri" w:hAnsi="Times New Roman" w:cs="Times New Roman"/>
          <w:sz w:val="28"/>
          <w:szCs w:val="28"/>
        </w:rPr>
        <w:t>3. – 80 с.</w:t>
      </w:r>
    </w:p>
    <w:p w:rsidR="004B58A8" w:rsidRPr="004D6132" w:rsidRDefault="004B58A8" w:rsidP="004B58A8">
      <w:pPr>
        <w:autoSpaceDE w:val="0"/>
        <w:autoSpaceDN w:val="0"/>
        <w:adjustRightInd w:val="0"/>
        <w:spacing w:after="200"/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0660F" w:rsidRPr="00B0660F" w:rsidRDefault="00B0660F" w:rsidP="00B0660F">
      <w:pPr>
        <w:ind w:left="0" w:firstLine="709"/>
        <w:jc w:val="left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3.2.2. Электронные издания (электронные ресурсы)</w:t>
      </w:r>
    </w:p>
    <w:p w:rsidR="00B0660F" w:rsidRPr="00B0660F" w:rsidRDefault="00B0660F" w:rsidP="00B0660F">
      <w:pPr>
        <w:ind w:left="0" w:firstLine="709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Справочно-информационный портал ГРАМОТА.РУ – русский язык для всех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.-  Режим электронного доступа:  </w:t>
      </w:r>
      <w:hyperlink r:id="rId9" w:history="1">
        <w:r w:rsidRPr="00B0660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ru-RU"/>
          </w:rPr>
          <w:t>http://gramota.ru/</w:t>
        </w:r>
      </w:hyperlink>
    </w:p>
    <w:p w:rsidR="00AB198F" w:rsidRPr="00D86304" w:rsidRDefault="001077DC" w:rsidP="00AB198F">
      <w:pPr>
        <w:spacing w:after="200"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br w:type="page"/>
      </w:r>
      <w:r w:rsidR="00AB198F" w:rsidRPr="00D86304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p w:rsidR="00AB198F" w:rsidRPr="00856310" w:rsidRDefault="00AB198F" w:rsidP="00AB198F">
      <w:pPr>
        <w:spacing w:after="200"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2906"/>
        <w:gridCol w:w="2183"/>
      </w:tblGrid>
      <w:tr w:rsidR="00AB198F" w:rsidRPr="00290B6F" w:rsidTr="001066D2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98F" w:rsidRPr="00290B6F" w:rsidRDefault="00AB198F" w:rsidP="001066D2">
            <w:pPr>
              <w:widowControl w:val="0"/>
              <w:spacing w:line="240" w:lineRule="auto"/>
              <w:ind w:left="18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290B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AB198F" w:rsidRPr="00290B6F" w:rsidRDefault="00AB198F" w:rsidP="001066D2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290B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98F" w:rsidRPr="00290B6F" w:rsidRDefault="00AB198F" w:rsidP="001066D2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290B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98F" w:rsidRPr="00290B6F" w:rsidRDefault="00AB198F" w:rsidP="001066D2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290B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AB198F" w:rsidRPr="00290B6F" w:rsidTr="001066D2">
        <w:tc>
          <w:tcPr>
            <w:tcW w:w="2277" w:type="pct"/>
          </w:tcPr>
          <w:p w:rsidR="00AB198F" w:rsidRPr="00290B6F" w:rsidRDefault="00AB198F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B198F" w:rsidRPr="00290B6F" w:rsidRDefault="00AB198F" w:rsidP="00AB198F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1-8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B198F" w:rsidRPr="00290B6F" w:rsidRDefault="00AB198F" w:rsidP="001066D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AB198F" w:rsidRPr="00290B6F" w:rsidRDefault="00AB198F" w:rsidP="00AB198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проекта</w:t>
            </w:r>
          </w:p>
        </w:tc>
      </w:tr>
      <w:tr w:rsidR="00AB198F" w:rsidRPr="00290B6F" w:rsidTr="001066D2">
        <w:trPr>
          <w:trHeight w:val="896"/>
        </w:trPr>
        <w:tc>
          <w:tcPr>
            <w:tcW w:w="2277" w:type="pct"/>
          </w:tcPr>
          <w:p w:rsidR="00AB198F" w:rsidRPr="00290B6F" w:rsidRDefault="00AB198F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B198F" w:rsidRPr="00290B6F" w:rsidRDefault="00AB198F" w:rsidP="001066D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B198F" w:rsidRPr="00290B6F" w:rsidRDefault="00AB198F" w:rsidP="001066D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077DC" w:rsidRDefault="00F8298C">
      <w:pPr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2458143</wp:posOffset>
                </wp:positionH>
                <wp:positionV relativeFrom="paragraph">
                  <wp:posOffset>377322</wp:posOffset>
                </wp:positionV>
                <wp:extent cx="1021278" cy="332509"/>
                <wp:effectExtent l="0" t="0" r="762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278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8298C" w:rsidRPr="00F8298C" w:rsidRDefault="00F8298C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93.55pt;margin-top:29.7pt;width:80.4pt;height:26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" fillcolor="white [3201]" stroked="f" strokeweight=".5pt">
                <v:textbox>
                  <w:txbxContent>
                    <w:p w:rsidR="00F8298C" w:rsidRPr="00F8298C" w:rsidRDefault="00F8298C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</w:p>
    <w:sectPr w:rsidR="001077DC" w:rsidSect="00803AE5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4F4" w:rsidRDefault="006934F4">
      <w:pPr>
        <w:spacing w:line="240" w:lineRule="auto"/>
      </w:pPr>
      <w:r>
        <w:separator/>
      </w:r>
    </w:p>
  </w:endnote>
  <w:endnote w:type="continuationSeparator" w:id="0">
    <w:p w:rsidR="006934F4" w:rsidRDefault="006934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E12" w:rsidRDefault="008E5E12">
    <w:pPr>
      <w:pStyle w:val="a5"/>
      <w:jc w:val="right"/>
    </w:pPr>
  </w:p>
  <w:p w:rsidR="008E5E12" w:rsidRDefault="008E5E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4F4" w:rsidRDefault="006934F4">
      <w:pPr>
        <w:spacing w:line="240" w:lineRule="auto"/>
      </w:pPr>
      <w:r>
        <w:separator/>
      </w:r>
    </w:p>
  </w:footnote>
  <w:footnote w:type="continuationSeparator" w:id="0">
    <w:p w:rsidR="006934F4" w:rsidRDefault="006934F4">
      <w:pPr>
        <w:spacing w:line="240" w:lineRule="auto"/>
      </w:pPr>
      <w:r>
        <w:continuationSeparator/>
      </w:r>
    </w:p>
  </w:footnote>
  <w:footnote w:id="1">
    <w:p w:rsidR="00094828" w:rsidRDefault="00094828" w:rsidP="00094828">
      <w:pPr>
        <w:pStyle w:val="10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332502"/>
      <w:docPartObj>
        <w:docPartGallery w:val="Page Numbers (Top of Page)"/>
        <w:docPartUnique/>
      </w:docPartObj>
    </w:sdtPr>
    <w:sdtEndPr/>
    <w:sdtContent>
      <w:p w:rsidR="008E5E12" w:rsidRDefault="008E5E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56B">
          <w:rPr>
            <w:noProof/>
          </w:rPr>
          <w:t>4</w:t>
        </w:r>
        <w:r>
          <w:fldChar w:fldCharType="end"/>
        </w:r>
      </w:p>
    </w:sdtContent>
  </w:sdt>
  <w:p w:rsidR="008E5E12" w:rsidRDefault="008E5E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5C773F"/>
    <w:multiLevelType w:val="hybridMultilevel"/>
    <w:tmpl w:val="A1887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0D730E5"/>
    <w:multiLevelType w:val="hybridMultilevel"/>
    <w:tmpl w:val="667A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2"/>
  </w:num>
  <w:num w:numId="5">
    <w:abstractNumId w:val="8"/>
  </w:num>
  <w:num w:numId="6">
    <w:abstractNumId w:val="10"/>
  </w:num>
  <w:num w:numId="7">
    <w:abstractNumId w:val="5"/>
  </w:num>
  <w:num w:numId="8">
    <w:abstractNumId w:val="3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BD"/>
    <w:rsid w:val="00027C5B"/>
    <w:rsid w:val="000312CB"/>
    <w:rsid w:val="0004367C"/>
    <w:rsid w:val="00094828"/>
    <w:rsid w:val="000A5B0D"/>
    <w:rsid w:val="000E0DFB"/>
    <w:rsid w:val="001077DC"/>
    <w:rsid w:val="00107B93"/>
    <w:rsid w:val="0011574B"/>
    <w:rsid w:val="00116CBB"/>
    <w:rsid w:val="001A24FE"/>
    <w:rsid w:val="001A794F"/>
    <w:rsid w:val="001B774B"/>
    <w:rsid w:val="001E6498"/>
    <w:rsid w:val="001F4CBA"/>
    <w:rsid w:val="00203149"/>
    <w:rsid w:val="002078D8"/>
    <w:rsid w:val="002161DF"/>
    <w:rsid w:val="002208D9"/>
    <w:rsid w:val="00220D8F"/>
    <w:rsid w:val="00225663"/>
    <w:rsid w:val="0022725A"/>
    <w:rsid w:val="002322C1"/>
    <w:rsid w:val="002340C1"/>
    <w:rsid w:val="00240D58"/>
    <w:rsid w:val="00282909"/>
    <w:rsid w:val="002B2B75"/>
    <w:rsid w:val="002B6466"/>
    <w:rsid w:val="002D4C8E"/>
    <w:rsid w:val="002E0093"/>
    <w:rsid w:val="002E22FA"/>
    <w:rsid w:val="002E4874"/>
    <w:rsid w:val="003155A8"/>
    <w:rsid w:val="003425EC"/>
    <w:rsid w:val="00343FA7"/>
    <w:rsid w:val="003458E9"/>
    <w:rsid w:val="003714EA"/>
    <w:rsid w:val="00375CE8"/>
    <w:rsid w:val="003B25CE"/>
    <w:rsid w:val="003B4E71"/>
    <w:rsid w:val="003B7664"/>
    <w:rsid w:val="003C4F95"/>
    <w:rsid w:val="003D518B"/>
    <w:rsid w:val="00410888"/>
    <w:rsid w:val="00410B23"/>
    <w:rsid w:val="00454A59"/>
    <w:rsid w:val="004601C0"/>
    <w:rsid w:val="0048056B"/>
    <w:rsid w:val="004B07C8"/>
    <w:rsid w:val="004B58A8"/>
    <w:rsid w:val="004C1A19"/>
    <w:rsid w:val="004D1358"/>
    <w:rsid w:val="004D6132"/>
    <w:rsid w:val="005863C2"/>
    <w:rsid w:val="00613666"/>
    <w:rsid w:val="00616139"/>
    <w:rsid w:val="0063133C"/>
    <w:rsid w:val="00636218"/>
    <w:rsid w:val="00637685"/>
    <w:rsid w:val="006514DC"/>
    <w:rsid w:val="00654C36"/>
    <w:rsid w:val="00667E6D"/>
    <w:rsid w:val="006853B2"/>
    <w:rsid w:val="006929B4"/>
    <w:rsid w:val="006934F4"/>
    <w:rsid w:val="006949A3"/>
    <w:rsid w:val="00697D50"/>
    <w:rsid w:val="006A56DD"/>
    <w:rsid w:val="006C62E4"/>
    <w:rsid w:val="006D6399"/>
    <w:rsid w:val="006E4B35"/>
    <w:rsid w:val="006F5C8D"/>
    <w:rsid w:val="00706F80"/>
    <w:rsid w:val="007300F9"/>
    <w:rsid w:val="007374D7"/>
    <w:rsid w:val="00746216"/>
    <w:rsid w:val="0075024D"/>
    <w:rsid w:val="00781BA9"/>
    <w:rsid w:val="00783520"/>
    <w:rsid w:val="007B12C8"/>
    <w:rsid w:val="00803AE5"/>
    <w:rsid w:val="00811A3A"/>
    <w:rsid w:val="00817355"/>
    <w:rsid w:val="00821779"/>
    <w:rsid w:val="008429F2"/>
    <w:rsid w:val="00863D61"/>
    <w:rsid w:val="008753DA"/>
    <w:rsid w:val="008B6B6D"/>
    <w:rsid w:val="008C76F6"/>
    <w:rsid w:val="008E34D4"/>
    <w:rsid w:val="008E5E12"/>
    <w:rsid w:val="00904C1C"/>
    <w:rsid w:val="00907804"/>
    <w:rsid w:val="00912BD0"/>
    <w:rsid w:val="0091486A"/>
    <w:rsid w:val="00915083"/>
    <w:rsid w:val="00924A5F"/>
    <w:rsid w:val="00960C3C"/>
    <w:rsid w:val="009648C7"/>
    <w:rsid w:val="009734E1"/>
    <w:rsid w:val="009B60BB"/>
    <w:rsid w:val="009B77DF"/>
    <w:rsid w:val="009B7BBD"/>
    <w:rsid w:val="009E4AA7"/>
    <w:rsid w:val="00A33A00"/>
    <w:rsid w:val="00A63CFA"/>
    <w:rsid w:val="00A76A68"/>
    <w:rsid w:val="00A817B7"/>
    <w:rsid w:val="00AB198F"/>
    <w:rsid w:val="00AF5961"/>
    <w:rsid w:val="00B01053"/>
    <w:rsid w:val="00B01EA9"/>
    <w:rsid w:val="00B0660F"/>
    <w:rsid w:val="00B477DC"/>
    <w:rsid w:val="00B50ADF"/>
    <w:rsid w:val="00B51002"/>
    <w:rsid w:val="00B77FD2"/>
    <w:rsid w:val="00C00CF2"/>
    <w:rsid w:val="00C1148C"/>
    <w:rsid w:val="00C22CB6"/>
    <w:rsid w:val="00CD5A60"/>
    <w:rsid w:val="00D10EDC"/>
    <w:rsid w:val="00D20268"/>
    <w:rsid w:val="00D20AC8"/>
    <w:rsid w:val="00D359B8"/>
    <w:rsid w:val="00D550E9"/>
    <w:rsid w:val="00D56CEA"/>
    <w:rsid w:val="00D62DDB"/>
    <w:rsid w:val="00D80A24"/>
    <w:rsid w:val="00D86501"/>
    <w:rsid w:val="00DC5FDA"/>
    <w:rsid w:val="00DC7EB8"/>
    <w:rsid w:val="00E01A8C"/>
    <w:rsid w:val="00E32C3A"/>
    <w:rsid w:val="00E342F2"/>
    <w:rsid w:val="00E66E66"/>
    <w:rsid w:val="00E93CD7"/>
    <w:rsid w:val="00EA1E65"/>
    <w:rsid w:val="00EC4794"/>
    <w:rsid w:val="00F11809"/>
    <w:rsid w:val="00F605F4"/>
    <w:rsid w:val="00F6423D"/>
    <w:rsid w:val="00F732D6"/>
    <w:rsid w:val="00F77AAB"/>
    <w:rsid w:val="00F8298C"/>
    <w:rsid w:val="00FA25D5"/>
    <w:rsid w:val="00FA4DD8"/>
    <w:rsid w:val="00FC0C3D"/>
    <w:rsid w:val="00FC6235"/>
    <w:rsid w:val="00FC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882D46-33D9-477C-BD8A-F6FCE0C99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60F"/>
  </w:style>
  <w:style w:type="paragraph" w:styleId="a5">
    <w:name w:val="footer"/>
    <w:basedOn w:val="a"/>
    <w:link w:val="a6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B0660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paragraph" w:customStyle="1" w:styleId="10">
    <w:name w:val="Текст сноски1"/>
    <w:basedOn w:val="a"/>
    <w:next w:val="a9"/>
    <w:link w:val="aa"/>
    <w:uiPriority w:val="99"/>
    <w:semiHidden/>
    <w:unhideWhenUsed/>
    <w:rsid w:val="00094828"/>
    <w:pPr>
      <w:spacing w:line="240" w:lineRule="auto"/>
      <w:ind w:left="0" w:firstLine="0"/>
      <w:jc w:val="left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кст сноски Знак"/>
    <w:link w:val="10"/>
    <w:uiPriority w:val="99"/>
    <w:semiHidden/>
    <w:rsid w:val="00094828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unhideWhenUsed/>
    <w:rsid w:val="00094828"/>
    <w:rPr>
      <w:vertAlign w:val="superscript"/>
    </w:rPr>
  </w:style>
  <w:style w:type="paragraph" w:styleId="a9">
    <w:name w:val="footnote text"/>
    <w:basedOn w:val="a"/>
    <w:link w:val="11"/>
    <w:uiPriority w:val="99"/>
    <w:semiHidden/>
    <w:unhideWhenUsed/>
    <w:rsid w:val="00094828"/>
    <w:pPr>
      <w:spacing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9"/>
    <w:uiPriority w:val="99"/>
    <w:semiHidden/>
    <w:rsid w:val="0009482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2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ramo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2488</Words>
  <Characters>14187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2024-11-13T05:39:00Z</dcterms:created>
  <dcterms:modified xsi:type="dcterms:W3CDTF">2024-11-13T10:00:00Z</dcterms:modified>
</cp:coreProperties>
</file>